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39" w:rsidRPr="002E76C6" w:rsidRDefault="005B6F39" w:rsidP="005B6F39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  <w:r w:rsidRPr="002E76C6">
        <w:rPr>
          <w:b/>
          <w:sz w:val="24"/>
          <w:szCs w:val="24"/>
        </w:rPr>
        <w:t xml:space="preserve"> дисциплины</w:t>
      </w:r>
    </w:p>
    <w:p w:rsidR="005B6F39" w:rsidRPr="002E76C6" w:rsidRDefault="005B6F39" w:rsidP="005B6F39">
      <w:pPr>
        <w:contextualSpacing/>
        <w:jc w:val="center"/>
        <w:rPr>
          <w:b/>
          <w:sz w:val="24"/>
          <w:szCs w:val="24"/>
        </w:rPr>
      </w:pPr>
      <w:r w:rsidRPr="002E76C6">
        <w:rPr>
          <w:b/>
          <w:sz w:val="24"/>
          <w:szCs w:val="24"/>
        </w:rPr>
        <w:t>«Генетическая и метаболическая инженерия микроорганизмов»</w:t>
      </w:r>
    </w:p>
    <w:p w:rsidR="005B6F39" w:rsidRPr="005B6F39" w:rsidRDefault="005B6F39" w:rsidP="005B6F39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6F39">
        <w:rPr>
          <w:rFonts w:ascii="Times New Roman" w:hAnsi="Times New Roman"/>
          <w:sz w:val="24"/>
          <w:szCs w:val="24"/>
        </w:rPr>
        <w:t xml:space="preserve">Генетическая и метаболическая инженерия микроорганизмов является важнейшей дисциплиной, позволяющей реализовать прикладные аспекты генетики и молекулярной биологии. Дисциплина служит основой для проведения исследований в области генетики и молекулярной биологии и для получения промышленно значимых микроорганизмов. </w:t>
      </w:r>
    </w:p>
    <w:p w:rsidR="005B6F39" w:rsidRPr="005B6F39" w:rsidRDefault="005B6F39" w:rsidP="005B6F3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6F39">
        <w:rPr>
          <w:rFonts w:ascii="Times New Roman" w:hAnsi="Times New Roman"/>
          <w:sz w:val="24"/>
          <w:szCs w:val="24"/>
        </w:rPr>
        <w:t xml:space="preserve">Цели изучения данной дисциплины </w:t>
      </w:r>
      <w:r w:rsidR="00823F59">
        <w:rPr>
          <w:rFonts w:ascii="Times New Roman" w:hAnsi="Times New Roman"/>
          <w:sz w:val="24"/>
          <w:szCs w:val="24"/>
        </w:rPr>
        <w:t>является</w:t>
      </w:r>
      <w:r w:rsidRPr="005B6F39">
        <w:rPr>
          <w:rFonts w:ascii="Times New Roman" w:hAnsi="Times New Roman"/>
          <w:sz w:val="24"/>
          <w:szCs w:val="24"/>
        </w:rPr>
        <w:t xml:space="preserve"> овладение методологическими основами и инструментарием генетической и метаболической инженерии микроорганизмов</w:t>
      </w:r>
      <w:r w:rsidRPr="002E76C6">
        <w:rPr>
          <w:rFonts w:ascii="Times New Roman" w:hAnsi="Times New Roman"/>
          <w:sz w:val="24"/>
          <w:szCs w:val="24"/>
        </w:rPr>
        <w:t>, применяющимися для получения промышленно значимых микроорганизмов.</w:t>
      </w:r>
    </w:p>
    <w:p w:rsidR="005B6F39" w:rsidRPr="002E76C6" w:rsidRDefault="005B6F39" w:rsidP="005B6F39">
      <w:pPr>
        <w:ind w:firstLine="851"/>
        <w:rPr>
          <w:sz w:val="24"/>
          <w:szCs w:val="24"/>
        </w:rPr>
      </w:pPr>
      <w:r w:rsidRPr="002E76C6">
        <w:rPr>
          <w:sz w:val="24"/>
          <w:szCs w:val="24"/>
        </w:rPr>
        <w:t xml:space="preserve">В результате освоения дисциплины </w:t>
      </w:r>
      <w:proofErr w:type="gramStart"/>
      <w:r w:rsidRPr="002E76C6">
        <w:rPr>
          <w:sz w:val="24"/>
          <w:szCs w:val="24"/>
        </w:rPr>
        <w:t>обучающийся</w:t>
      </w:r>
      <w:proofErr w:type="gramEnd"/>
      <w:r w:rsidRPr="002E76C6">
        <w:rPr>
          <w:sz w:val="24"/>
          <w:szCs w:val="24"/>
        </w:rPr>
        <w:t xml:space="preserve"> должен:</w:t>
      </w:r>
    </w:p>
    <w:p w:rsidR="005B6F39" w:rsidRPr="00116580" w:rsidRDefault="005B6F39" w:rsidP="005B6F39">
      <w:pPr>
        <w:rPr>
          <w:bCs/>
          <w:iCs/>
          <w:sz w:val="24"/>
          <w:szCs w:val="24"/>
        </w:rPr>
      </w:pPr>
      <w:r w:rsidRPr="002E76C6">
        <w:rPr>
          <w:sz w:val="24"/>
          <w:szCs w:val="24"/>
        </w:rPr>
        <w:tab/>
      </w:r>
      <w:r w:rsidRPr="002E76C6">
        <w:rPr>
          <w:b/>
          <w:sz w:val="24"/>
          <w:szCs w:val="24"/>
        </w:rPr>
        <w:t>ЗНАТЬ</w:t>
      </w:r>
      <w:r w:rsidRPr="002E76C6">
        <w:rPr>
          <w:sz w:val="24"/>
          <w:szCs w:val="24"/>
        </w:rPr>
        <w:t xml:space="preserve"> - Предмет генетической </w:t>
      </w:r>
      <w:r w:rsidRPr="00116580">
        <w:rPr>
          <w:sz w:val="24"/>
          <w:szCs w:val="24"/>
        </w:rPr>
        <w:t xml:space="preserve">инженерии.  Ферменты, используемые в генетической инженерии. Системы рестрикции–модификации. </w:t>
      </w:r>
      <w:r w:rsidRPr="00116580">
        <w:rPr>
          <w:iCs/>
          <w:sz w:val="24"/>
          <w:szCs w:val="24"/>
        </w:rPr>
        <w:t>Основные отличия репликации, транскрипции, трансляции у пр</w:t>
      </w:r>
      <w:proofErr w:type="gramStart"/>
      <w:r w:rsidRPr="00116580">
        <w:rPr>
          <w:iCs/>
          <w:sz w:val="24"/>
          <w:szCs w:val="24"/>
        </w:rPr>
        <w:t>о-</w:t>
      </w:r>
      <w:proofErr w:type="gramEnd"/>
      <w:r w:rsidRPr="00116580">
        <w:rPr>
          <w:iCs/>
          <w:sz w:val="24"/>
          <w:szCs w:val="24"/>
        </w:rPr>
        <w:t xml:space="preserve"> и эукариот:. Методы</w:t>
      </w:r>
      <w:r w:rsidRPr="00116580">
        <w:rPr>
          <w:sz w:val="24"/>
          <w:szCs w:val="24"/>
        </w:rPr>
        <w:t xml:space="preserve"> выделения ДНК, РНК, р</w:t>
      </w:r>
      <w:r w:rsidRPr="00116580">
        <w:rPr>
          <w:bCs/>
          <w:iCs/>
          <w:sz w:val="24"/>
          <w:szCs w:val="24"/>
        </w:rPr>
        <w:t>азделения фрагментов ДНК,</w:t>
      </w:r>
      <w:r w:rsidRPr="00116580">
        <w:rPr>
          <w:sz w:val="24"/>
          <w:szCs w:val="24"/>
        </w:rPr>
        <w:t xml:space="preserve"> амплификации фрагментов ДНК с помощью ПЦР. Методы клонирования фрагментов и определения последовательности</w:t>
      </w:r>
      <w:r w:rsidRPr="00116580">
        <w:rPr>
          <w:iCs/>
          <w:sz w:val="24"/>
          <w:szCs w:val="24"/>
        </w:rPr>
        <w:t xml:space="preserve"> ДНК</w:t>
      </w:r>
      <w:r w:rsidRPr="00116580">
        <w:rPr>
          <w:sz w:val="24"/>
          <w:szCs w:val="24"/>
        </w:rPr>
        <w:t xml:space="preserve">. </w:t>
      </w:r>
      <w:r w:rsidRPr="00116580">
        <w:rPr>
          <w:bCs/>
          <w:iCs/>
          <w:sz w:val="24"/>
          <w:szCs w:val="24"/>
        </w:rPr>
        <w:t xml:space="preserve">Системы репарации и рекомбинации ДНК бактерий на примере </w:t>
      </w:r>
      <w:r w:rsidRPr="00116580">
        <w:rPr>
          <w:bCs/>
          <w:i/>
          <w:iCs/>
          <w:sz w:val="24"/>
          <w:szCs w:val="24"/>
          <w:lang w:val="en-US"/>
        </w:rPr>
        <w:t>E</w:t>
      </w:r>
      <w:r w:rsidRPr="00116580">
        <w:rPr>
          <w:bCs/>
          <w:i/>
          <w:iCs/>
          <w:sz w:val="24"/>
          <w:szCs w:val="24"/>
        </w:rPr>
        <w:t xml:space="preserve">. </w:t>
      </w:r>
      <w:r w:rsidRPr="00116580">
        <w:rPr>
          <w:bCs/>
          <w:i/>
          <w:iCs/>
          <w:sz w:val="24"/>
          <w:szCs w:val="24"/>
          <w:lang w:val="en-US"/>
        </w:rPr>
        <w:t>coli</w:t>
      </w:r>
      <w:r w:rsidRPr="00116580">
        <w:rPr>
          <w:bCs/>
          <w:iCs/>
          <w:sz w:val="24"/>
          <w:szCs w:val="24"/>
        </w:rPr>
        <w:t>. Методы</w:t>
      </w:r>
      <w:r w:rsidRPr="00116580">
        <w:rPr>
          <w:sz w:val="24"/>
          <w:szCs w:val="24"/>
        </w:rPr>
        <w:t xml:space="preserve"> </w:t>
      </w:r>
      <w:proofErr w:type="gramStart"/>
      <w:r w:rsidRPr="00116580">
        <w:rPr>
          <w:sz w:val="24"/>
          <w:szCs w:val="24"/>
        </w:rPr>
        <w:t>сайт-направленного</w:t>
      </w:r>
      <w:proofErr w:type="gramEnd"/>
      <w:r w:rsidRPr="00116580">
        <w:rPr>
          <w:sz w:val="24"/>
          <w:szCs w:val="24"/>
        </w:rPr>
        <w:t xml:space="preserve"> мутагенеза. Знать векторы для клонирования и экспрессии </w:t>
      </w:r>
      <w:proofErr w:type="spellStart"/>
      <w:r w:rsidRPr="00116580">
        <w:rPr>
          <w:sz w:val="24"/>
          <w:szCs w:val="24"/>
        </w:rPr>
        <w:t>гетерологичных</w:t>
      </w:r>
      <w:proofErr w:type="spellEnd"/>
      <w:r w:rsidRPr="00116580">
        <w:rPr>
          <w:sz w:val="24"/>
          <w:szCs w:val="24"/>
        </w:rPr>
        <w:t xml:space="preserve"> генов, а также </w:t>
      </w:r>
      <w:r w:rsidRPr="00116580">
        <w:rPr>
          <w:bCs/>
          <w:iCs/>
          <w:sz w:val="24"/>
          <w:szCs w:val="24"/>
        </w:rPr>
        <w:t>челночные,</w:t>
      </w:r>
      <w:r w:rsidRPr="00116580">
        <w:rPr>
          <w:sz w:val="24"/>
          <w:szCs w:val="24"/>
        </w:rPr>
        <w:t xml:space="preserve"> и в</w:t>
      </w:r>
      <w:r w:rsidRPr="00116580">
        <w:rPr>
          <w:bCs/>
          <w:iCs/>
          <w:sz w:val="24"/>
          <w:szCs w:val="24"/>
        </w:rPr>
        <w:t>екторы с широким спектром хозяев.</w:t>
      </w:r>
    </w:p>
    <w:p w:rsidR="005B6F39" w:rsidRPr="002E76C6" w:rsidRDefault="005B6F39" w:rsidP="005B6F39">
      <w:pPr>
        <w:ind w:firstLine="708"/>
        <w:rPr>
          <w:sz w:val="24"/>
          <w:szCs w:val="24"/>
        </w:rPr>
      </w:pPr>
      <w:r w:rsidRPr="00116580">
        <w:rPr>
          <w:sz w:val="24"/>
          <w:szCs w:val="24"/>
        </w:rPr>
        <w:t>Понятия метаболической инженерии и синтетической</w:t>
      </w:r>
      <w:r w:rsidRPr="002E76C6">
        <w:rPr>
          <w:sz w:val="24"/>
          <w:szCs w:val="24"/>
        </w:rPr>
        <w:t xml:space="preserve"> биологии. Принципы смещения равновесия.</w:t>
      </w:r>
      <w:r w:rsidRPr="002E76C6">
        <w:rPr>
          <w:iCs/>
          <w:sz w:val="24"/>
          <w:szCs w:val="24"/>
        </w:rPr>
        <w:t xml:space="preserve"> </w:t>
      </w:r>
      <w:r w:rsidRPr="002E76C6">
        <w:rPr>
          <w:sz w:val="24"/>
          <w:szCs w:val="24"/>
        </w:rPr>
        <w:t>Принципы модификации метаболических путей</w:t>
      </w:r>
      <w:proofErr w:type="gramStart"/>
      <w:r w:rsidRPr="002E76C6">
        <w:rPr>
          <w:iCs/>
          <w:sz w:val="24"/>
          <w:szCs w:val="24"/>
        </w:rPr>
        <w:t>.</w:t>
      </w:r>
      <w:r w:rsidRPr="002E76C6">
        <w:rPr>
          <w:sz w:val="24"/>
          <w:szCs w:val="24"/>
        </w:rPr>
        <w:t xml:space="preserve">. </w:t>
      </w:r>
      <w:proofErr w:type="gramEnd"/>
      <w:r w:rsidRPr="002E76C6">
        <w:rPr>
          <w:sz w:val="24"/>
          <w:szCs w:val="24"/>
        </w:rPr>
        <w:t xml:space="preserve">Экономные и эффективные пути синтеза.. Методы работы с токсичными генами. Направленная эволюция и селекция в ферментере. </w:t>
      </w:r>
    </w:p>
    <w:p w:rsidR="005B6F39" w:rsidRPr="002E76C6" w:rsidRDefault="005B6F39" w:rsidP="005B6F39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76C6">
        <w:rPr>
          <w:rFonts w:ascii="Times New Roman" w:hAnsi="Times New Roman"/>
          <w:b/>
          <w:sz w:val="24"/>
          <w:szCs w:val="24"/>
          <w:lang w:eastAsia="ru-RU"/>
        </w:rPr>
        <w:t xml:space="preserve">УМЕТЬ – </w:t>
      </w:r>
      <w:r w:rsidRPr="002E76C6">
        <w:rPr>
          <w:rFonts w:ascii="Times New Roman" w:hAnsi="Times New Roman"/>
          <w:sz w:val="24"/>
          <w:szCs w:val="24"/>
          <w:lang w:eastAsia="ru-RU"/>
        </w:rPr>
        <w:t>анализировать</w:t>
      </w:r>
      <w:r w:rsidRPr="002E76C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E76C6">
        <w:rPr>
          <w:rFonts w:ascii="Times New Roman" w:hAnsi="Times New Roman"/>
          <w:sz w:val="24"/>
          <w:szCs w:val="24"/>
          <w:lang w:eastAsia="ru-RU"/>
        </w:rPr>
        <w:t xml:space="preserve">первичные последовательности нуклеиновых кислот и белков, использовать </w:t>
      </w:r>
      <w:proofErr w:type="spellStart"/>
      <w:r w:rsidRPr="002E76C6">
        <w:rPr>
          <w:rFonts w:ascii="Times New Roman" w:hAnsi="Times New Roman"/>
          <w:sz w:val="24"/>
          <w:szCs w:val="24"/>
          <w:lang w:eastAsia="ru-RU"/>
        </w:rPr>
        <w:t>биоинформатические</w:t>
      </w:r>
      <w:proofErr w:type="spellEnd"/>
      <w:r w:rsidRPr="002E76C6">
        <w:rPr>
          <w:rFonts w:ascii="Times New Roman" w:hAnsi="Times New Roman"/>
          <w:sz w:val="24"/>
          <w:szCs w:val="24"/>
          <w:lang w:eastAsia="ru-RU"/>
        </w:rPr>
        <w:t xml:space="preserve"> подходы для сравнительного анализа нуклеиновых кислот и белков, применять методы работы с нуклеиновыми кислотами.</w:t>
      </w:r>
    </w:p>
    <w:p w:rsidR="005B6F39" w:rsidRPr="002E76C6" w:rsidRDefault="005B6F39" w:rsidP="005B6F39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6C6">
        <w:rPr>
          <w:rFonts w:ascii="Times New Roman" w:hAnsi="Times New Roman"/>
          <w:b/>
          <w:sz w:val="24"/>
          <w:szCs w:val="24"/>
          <w:lang w:eastAsia="ru-RU"/>
        </w:rPr>
        <w:t xml:space="preserve">ВЛАДЕТЬ – </w:t>
      </w:r>
      <w:r w:rsidRPr="00A851F6">
        <w:rPr>
          <w:rFonts w:ascii="Times New Roman" w:hAnsi="Times New Roman"/>
          <w:sz w:val="24"/>
          <w:szCs w:val="24"/>
          <w:lang w:eastAsia="ru-RU"/>
        </w:rPr>
        <w:t xml:space="preserve">навыками </w:t>
      </w:r>
      <w:r w:rsidRPr="002E76C6">
        <w:rPr>
          <w:rFonts w:ascii="Times New Roman" w:hAnsi="Times New Roman"/>
          <w:sz w:val="24"/>
          <w:szCs w:val="24"/>
          <w:lang w:eastAsia="ru-RU"/>
        </w:rPr>
        <w:t>использования основных баз данных нуклеотидных и аминокислотных последовательностей, проведения электрофореза, ПЦР, гибридизации, рестрикции, молекулярного клонирования.</w:t>
      </w:r>
    </w:p>
    <w:p w:rsidR="002F172C" w:rsidRDefault="005B6F39" w:rsidP="005B6F39">
      <w:r w:rsidRPr="002E76C6">
        <w:rPr>
          <w:sz w:val="24"/>
          <w:szCs w:val="24"/>
        </w:rPr>
        <w:t>Общая трудоемкость дисциплины составляет 108 часов</w:t>
      </w:r>
      <w:proofErr w:type="gramStart"/>
      <w:r w:rsidR="00AB0F40">
        <w:rPr>
          <w:sz w:val="24"/>
          <w:szCs w:val="24"/>
        </w:rPr>
        <w:t>.</w:t>
      </w:r>
      <w:bookmarkStart w:id="0" w:name="_GoBack"/>
      <w:bookmarkEnd w:id="0"/>
      <w:r w:rsidRPr="002E76C6">
        <w:rPr>
          <w:sz w:val="24"/>
          <w:szCs w:val="24"/>
        </w:rPr>
        <w:t>Ф</w:t>
      </w:r>
      <w:proofErr w:type="gramEnd"/>
      <w:r w:rsidRPr="002E76C6">
        <w:rPr>
          <w:sz w:val="24"/>
          <w:szCs w:val="24"/>
        </w:rPr>
        <w:t xml:space="preserve">ормой итогового контроля для </w:t>
      </w:r>
      <w:r w:rsidRPr="00776400">
        <w:rPr>
          <w:sz w:val="24"/>
          <w:szCs w:val="24"/>
        </w:rPr>
        <w:t>аспирантов является дифференцированный зачет по дисциплине</w:t>
      </w:r>
    </w:p>
    <w:sectPr w:rsidR="002F172C" w:rsidSect="007C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6F39"/>
    <w:rsid w:val="00055B83"/>
    <w:rsid w:val="000A7565"/>
    <w:rsid w:val="002F172C"/>
    <w:rsid w:val="005B6F39"/>
    <w:rsid w:val="007C1888"/>
    <w:rsid w:val="00823F59"/>
    <w:rsid w:val="00AB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5B6F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5B6F3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5B6F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5B6F3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Свинки</cp:lastModifiedBy>
  <cp:revision>3</cp:revision>
  <dcterms:created xsi:type="dcterms:W3CDTF">2016-02-11T17:12:00Z</dcterms:created>
  <dcterms:modified xsi:type="dcterms:W3CDTF">2016-02-18T18:45:00Z</dcterms:modified>
</cp:coreProperties>
</file>